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23D" w:rsidRPr="0084123D" w:rsidRDefault="0084123D" w:rsidP="004C1D8C">
      <w:pPr>
        <w:rPr>
          <w:rFonts w:cs="FuturaStd-Heavy"/>
          <w:b/>
          <w:color w:val="00B050"/>
          <w:sz w:val="72"/>
          <w:szCs w:val="72"/>
        </w:rPr>
      </w:pPr>
      <w:bookmarkStart w:id="0" w:name="_GoBack"/>
      <w:bookmarkEnd w:id="0"/>
      <w:r>
        <w:rPr>
          <w:rFonts w:cs="FuturaStd-Heavy"/>
          <w:b/>
          <w:color w:val="00B050"/>
          <w:sz w:val="72"/>
          <w:szCs w:val="72"/>
        </w:rPr>
        <w:t xml:space="preserve">   </w:t>
      </w:r>
      <w:r w:rsidR="009411DB" w:rsidRPr="0084123D">
        <w:rPr>
          <w:rFonts w:cs="FuturaStd-Heavy"/>
          <w:b/>
          <w:color w:val="00B050"/>
          <w:sz w:val="72"/>
          <w:szCs w:val="72"/>
        </w:rPr>
        <w:t>MARIANKADUN KOULUN</w:t>
      </w:r>
      <w:r w:rsidR="004C1D8C" w:rsidRPr="0084123D">
        <w:rPr>
          <w:rFonts w:cs="FuturaStd-Heavy"/>
          <w:b/>
          <w:color w:val="00B050"/>
          <w:sz w:val="72"/>
          <w:szCs w:val="72"/>
        </w:rPr>
        <w:t xml:space="preserve"> </w:t>
      </w:r>
    </w:p>
    <w:p w:rsidR="0084123D" w:rsidRPr="0084123D" w:rsidRDefault="0084123D" w:rsidP="004C1D8C">
      <w:pPr>
        <w:rPr>
          <w:rFonts w:cs="FuturaStd-Heavy"/>
          <w:b/>
          <w:color w:val="00B050"/>
          <w:sz w:val="40"/>
          <w:szCs w:val="40"/>
        </w:rPr>
      </w:pPr>
      <w:r>
        <w:rPr>
          <w:rFonts w:cs="FuturaStd-Heavy"/>
          <w:b/>
          <w:color w:val="00B050"/>
          <w:sz w:val="40"/>
          <w:szCs w:val="40"/>
        </w:rPr>
        <w:t xml:space="preserve">     </w:t>
      </w:r>
      <w:r w:rsidR="008349AA" w:rsidRPr="0084123D">
        <w:rPr>
          <w:rFonts w:cs="FuturaStd-Heavy"/>
          <w:b/>
          <w:color w:val="00B050"/>
          <w:sz w:val="40"/>
          <w:szCs w:val="40"/>
        </w:rPr>
        <w:t>TASA-ARVO JA YHDENVERTAISUUSUUNNITELMA</w:t>
      </w:r>
      <w:r w:rsidR="009411DB" w:rsidRPr="0084123D">
        <w:rPr>
          <w:rFonts w:cs="FuturaStd-Heavy"/>
          <w:b/>
          <w:color w:val="00B050"/>
          <w:sz w:val="40"/>
          <w:szCs w:val="40"/>
        </w:rPr>
        <w:t xml:space="preserve"> </w:t>
      </w:r>
      <w:r w:rsidR="004C1D8C" w:rsidRPr="0084123D">
        <w:rPr>
          <w:rFonts w:cs="FuturaStd-Heavy"/>
          <w:b/>
          <w:color w:val="00B050"/>
          <w:sz w:val="40"/>
          <w:szCs w:val="40"/>
        </w:rPr>
        <w:t xml:space="preserve">                  </w:t>
      </w:r>
      <w:r w:rsidRPr="0084123D">
        <w:rPr>
          <w:rFonts w:cs="FuturaStd-Heavy"/>
          <w:b/>
          <w:color w:val="00B050"/>
          <w:sz w:val="40"/>
          <w:szCs w:val="40"/>
        </w:rPr>
        <w:t xml:space="preserve">                     </w:t>
      </w:r>
    </w:p>
    <w:p w:rsidR="008349AA" w:rsidRPr="0084123D" w:rsidRDefault="0084123D" w:rsidP="004C1D8C">
      <w:pPr>
        <w:rPr>
          <w:rFonts w:cs="FuturaStd-Heavy"/>
          <w:b/>
          <w:color w:val="00B050"/>
          <w:sz w:val="40"/>
          <w:szCs w:val="40"/>
        </w:rPr>
      </w:pPr>
      <w:r>
        <w:rPr>
          <w:rFonts w:cs="FuturaStd-Heavy"/>
          <w:b/>
          <w:color w:val="00B050"/>
          <w:sz w:val="40"/>
          <w:szCs w:val="40"/>
        </w:rPr>
        <w:t xml:space="preserve">     </w:t>
      </w:r>
      <w:r w:rsidR="00842909">
        <w:rPr>
          <w:rFonts w:cs="FuturaStd-Heavy"/>
          <w:b/>
          <w:color w:val="00B050"/>
          <w:sz w:val="40"/>
          <w:szCs w:val="40"/>
        </w:rPr>
        <w:t>2021-2022</w:t>
      </w:r>
    </w:p>
    <w:p w:rsidR="008349AA" w:rsidRDefault="008349AA" w:rsidP="008349AA">
      <w:pPr>
        <w:rPr>
          <w:rFonts w:cs="FuturaStd-Heavy"/>
          <w:color w:val="002060"/>
          <w:sz w:val="24"/>
          <w:szCs w:val="24"/>
        </w:rPr>
      </w:pPr>
    </w:p>
    <w:p w:rsidR="008349AA" w:rsidRPr="0084123D" w:rsidRDefault="008349AA" w:rsidP="009411DB">
      <w:pPr>
        <w:pStyle w:val="Luettelokappale"/>
        <w:numPr>
          <w:ilvl w:val="0"/>
          <w:numId w:val="2"/>
        </w:numPr>
        <w:rPr>
          <w:rFonts w:cs="FuturaStd-Heavy"/>
          <w:color w:val="323E4F" w:themeColor="text2" w:themeShade="BF"/>
          <w:sz w:val="28"/>
          <w:szCs w:val="28"/>
        </w:rPr>
      </w:pPr>
      <w:r w:rsidRPr="0084123D">
        <w:rPr>
          <w:rFonts w:cs="FuturaStd-Heavy"/>
          <w:color w:val="323E4F" w:themeColor="text2" w:themeShade="BF"/>
          <w:sz w:val="28"/>
          <w:szCs w:val="28"/>
        </w:rPr>
        <w:t>Oppilaita kohdellaan</w:t>
      </w:r>
      <w:r w:rsidR="009411DB" w:rsidRPr="0084123D">
        <w:rPr>
          <w:rFonts w:cs="FuturaStd-Heavy"/>
          <w:color w:val="323E4F" w:themeColor="text2" w:themeShade="BF"/>
          <w:sz w:val="28"/>
          <w:szCs w:val="28"/>
        </w:rPr>
        <w:t xml:space="preserve"> sairaalaopetuksessa </w:t>
      </w:r>
      <w:r w:rsidR="00603A73" w:rsidRPr="0084123D">
        <w:rPr>
          <w:rFonts w:cs="FuturaStd-Heavy"/>
          <w:color w:val="323E4F" w:themeColor="text2" w:themeShade="BF"/>
          <w:sz w:val="28"/>
          <w:szCs w:val="28"/>
        </w:rPr>
        <w:t xml:space="preserve">yhdenvertaisesti </w:t>
      </w:r>
      <w:r w:rsidRPr="0084123D">
        <w:rPr>
          <w:rFonts w:cs="FuturaStd-Heavy"/>
          <w:color w:val="323E4F" w:themeColor="text2" w:themeShade="BF"/>
          <w:sz w:val="28"/>
          <w:szCs w:val="28"/>
        </w:rPr>
        <w:t xml:space="preserve">riippumatta siitä, </w:t>
      </w:r>
      <w:r w:rsidR="002769F0" w:rsidRPr="0084123D">
        <w:rPr>
          <w:rFonts w:cs="FuturaStd-Heavy"/>
          <w:color w:val="323E4F" w:themeColor="text2" w:themeShade="BF"/>
          <w:sz w:val="28"/>
          <w:szCs w:val="28"/>
        </w:rPr>
        <w:t xml:space="preserve">ovatko he osasto- tai avo-oppilaita, </w:t>
      </w:r>
      <w:r w:rsidRPr="0084123D">
        <w:rPr>
          <w:rFonts w:cs="FuturaStd-Heavy"/>
          <w:color w:val="323E4F" w:themeColor="text2" w:themeShade="BF"/>
          <w:sz w:val="28"/>
          <w:szCs w:val="28"/>
        </w:rPr>
        <w:t>mitkä ovat heidän hoidolliset tavoitteensa,</w:t>
      </w:r>
      <w:r w:rsidR="002769F0" w:rsidRPr="0084123D">
        <w:rPr>
          <w:rFonts w:cs="FuturaStd-Heavy"/>
          <w:color w:val="323E4F" w:themeColor="text2" w:themeShade="BF"/>
          <w:sz w:val="28"/>
          <w:szCs w:val="28"/>
        </w:rPr>
        <w:t xml:space="preserve"> tai </w:t>
      </w:r>
      <w:r w:rsidR="009B6CCA" w:rsidRPr="0084123D">
        <w:rPr>
          <w:rFonts w:cs="FuturaStd-Heavy"/>
          <w:color w:val="323E4F" w:themeColor="text2" w:themeShade="BF"/>
          <w:sz w:val="28"/>
          <w:szCs w:val="28"/>
        </w:rPr>
        <w:t>m</w:t>
      </w:r>
      <w:r w:rsidRPr="0084123D">
        <w:rPr>
          <w:rFonts w:cs="FuturaStd-Heavy"/>
          <w:color w:val="323E4F" w:themeColor="text2" w:themeShade="BF"/>
          <w:sz w:val="28"/>
          <w:szCs w:val="28"/>
        </w:rPr>
        <w:t>i</w:t>
      </w:r>
      <w:r w:rsidR="009411DB" w:rsidRPr="0084123D">
        <w:rPr>
          <w:rFonts w:cs="FuturaStd-Heavy"/>
          <w:color w:val="323E4F" w:themeColor="text2" w:themeShade="BF"/>
          <w:sz w:val="28"/>
          <w:szCs w:val="28"/>
        </w:rPr>
        <w:t>n</w:t>
      </w:r>
      <w:r w:rsidRPr="0084123D">
        <w:rPr>
          <w:rFonts w:cs="FuturaStd-Heavy"/>
          <w:color w:val="323E4F" w:themeColor="text2" w:themeShade="BF"/>
          <w:sz w:val="28"/>
          <w:szCs w:val="28"/>
        </w:rPr>
        <w:t>kä tyyppisellä jaksolla</w:t>
      </w:r>
      <w:r w:rsidR="00E4700F" w:rsidRPr="0084123D">
        <w:rPr>
          <w:rFonts w:cs="FuturaStd-Heavy"/>
          <w:color w:val="323E4F" w:themeColor="text2" w:themeShade="BF"/>
          <w:sz w:val="28"/>
          <w:szCs w:val="28"/>
        </w:rPr>
        <w:t xml:space="preserve"> </w:t>
      </w:r>
      <w:proofErr w:type="gramStart"/>
      <w:r w:rsidR="00E4700F" w:rsidRPr="0084123D">
        <w:rPr>
          <w:rFonts w:cs="FuturaStd-Heavy"/>
          <w:color w:val="323E4F" w:themeColor="text2" w:themeShade="BF"/>
          <w:sz w:val="28"/>
          <w:szCs w:val="28"/>
        </w:rPr>
        <w:t>(</w:t>
      </w:r>
      <w:r w:rsidRPr="0084123D">
        <w:rPr>
          <w:rFonts w:cs="FuturaStd-Heavy"/>
          <w:color w:val="323E4F" w:themeColor="text2" w:themeShade="BF"/>
          <w:sz w:val="28"/>
          <w:szCs w:val="28"/>
        </w:rPr>
        <w:t xml:space="preserve"> intervalli</w:t>
      </w:r>
      <w:proofErr w:type="gramEnd"/>
      <w:r w:rsidRPr="0084123D">
        <w:rPr>
          <w:rFonts w:cs="FuturaStd-Heavy"/>
          <w:color w:val="323E4F" w:themeColor="text2" w:themeShade="BF"/>
          <w:sz w:val="28"/>
          <w:szCs w:val="28"/>
        </w:rPr>
        <w:t xml:space="preserve">, kriisi, tutkimus, hoito) </w:t>
      </w:r>
      <w:r w:rsidR="00603A73" w:rsidRPr="0084123D">
        <w:rPr>
          <w:rFonts w:cs="FuturaStd-Heavy"/>
          <w:color w:val="323E4F" w:themeColor="text2" w:themeShade="BF"/>
          <w:sz w:val="28"/>
          <w:szCs w:val="28"/>
        </w:rPr>
        <w:t xml:space="preserve"> </w:t>
      </w:r>
      <w:r w:rsidRPr="0084123D">
        <w:rPr>
          <w:rFonts w:cs="FuturaStd-Heavy"/>
          <w:color w:val="323E4F" w:themeColor="text2" w:themeShade="BF"/>
          <w:sz w:val="28"/>
          <w:szCs w:val="28"/>
        </w:rPr>
        <w:t>he koulussamme</w:t>
      </w:r>
      <w:r w:rsidR="002769F0" w:rsidRPr="0084123D">
        <w:rPr>
          <w:rFonts w:cs="FuturaStd-Heavy"/>
          <w:color w:val="323E4F" w:themeColor="text2" w:themeShade="BF"/>
          <w:sz w:val="28"/>
          <w:szCs w:val="28"/>
        </w:rPr>
        <w:t xml:space="preserve"> ovat. </w:t>
      </w:r>
      <w:r w:rsidR="004C1D8C" w:rsidRPr="0084123D">
        <w:rPr>
          <w:rFonts w:cs="FuturaStd-Heavy"/>
          <w:color w:val="323E4F" w:themeColor="text2" w:themeShade="BF"/>
          <w:sz w:val="28"/>
          <w:szCs w:val="28"/>
        </w:rPr>
        <w:t>Yhdenvertaisuusperiaatteen mukaan koulumme palvelee Kokkolan ja lähikuntien alueen suomenkielisiä sekä ruotsinkielisiä oppilaita kotikunnasta riippumatta.</w:t>
      </w:r>
    </w:p>
    <w:p w:rsidR="00FB3A0D" w:rsidRPr="0084123D" w:rsidRDefault="00FB3A0D" w:rsidP="00FB3A0D">
      <w:pPr>
        <w:pStyle w:val="Luettelokappale"/>
        <w:rPr>
          <w:rFonts w:cs="FuturaStd-Heavy"/>
          <w:color w:val="323E4F" w:themeColor="text2" w:themeShade="BF"/>
          <w:sz w:val="28"/>
          <w:szCs w:val="28"/>
        </w:rPr>
      </w:pPr>
    </w:p>
    <w:p w:rsidR="00FB3A0D" w:rsidRPr="0084123D" w:rsidRDefault="004C1D8C" w:rsidP="0086270A">
      <w:pPr>
        <w:pStyle w:val="Luettelokappale"/>
        <w:numPr>
          <w:ilvl w:val="0"/>
          <w:numId w:val="1"/>
        </w:numPr>
        <w:rPr>
          <w:rFonts w:cs="FuturaStd-Heavy"/>
          <w:color w:val="323E4F" w:themeColor="text2" w:themeShade="BF"/>
          <w:sz w:val="28"/>
          <w:szCs w:val="28"/>
        </w:rPr>
      </w:pPr>
      <w:r w:rsidRPr="0084123D">
        <w:rPr>
          <w:b/>
          <w:noProof/>
          <w:color w:val="323E4F" w:themeColor="text2" w:themeShade="BF"/>
          <w:sz w:val="40"/>
          <w:szCs w:val="40"/>
          <w:lang w:eastAsia="fi-FI"/>
        </w:rPr>
        <w:drawing>
          <wp:anchor distT="0" distB="0" distL="114300" distR="114300" simplePos="0" relativeHeight="251659264" behindDoc="0" locked="0" layoutInCell="1" allowOverlap="1" wp14:anchorId="4FA23B19" wp14:editId="1DC20C1F">
            <wp:simplePos x="0" y="0"/>
            <wp:positionH relativeFrom="page">
              <wp:posOffset>5124132</wp:posOffset>
            </wp:positionH>
            <wp:positionV relativeFrom="paragraph">
              <wp:posOffset>260985</wp:posOffset>
            </wp:positionV>
            <wp:extent cx="2033270" cy="2190750"/>
            <wp:effectExtent l="95250" t="95250" r="100330" b="704850"/>
            <wp:wrapThrough wrapText="bothSides">
              <wp:wrapPolygon edited="0">
                <wp:start x="-202" y="-939"/>
                <wp:lineTo x="-1012" y="-563"/>
                <wp:lineTo x="-809" y="27047"/>
                <wp:lineTo x="5262" y="28362"/>
                <wp:lineTo x="6071" y="28362"/>
                <wp:lineTo x="9309" y="27986"/>
                <wp:lineTo x="22463" y="26859"/>
                <wp:lineTo x="22463" y="2442"/>
                <wp:lineTo x="21654" y="-376"/>
                <wp:lineTo x="21654" y="-939"/>
                <wp:lineTo x="-202" y="-939"/>
              </wp:wrapPolygon>
            </wp:wrapThrough>
            <wp:docPr id="1" name="Kuva 1" descr="Kuvahaun tulos haulle equa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equali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70" cy="219075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92D050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1DB" w:rsidRPr="0084123D">
        <w:rPr>
          <w:rFonts w:cs="FuturaStd-Heavy"/>
          <w:color w:val="323E4F" w:themeColor="text2" w:themeShade="BF"/>
          <w:sz w:val="28"/>
          <w:szCs w:val="28"/>
        </w:rPr>
        <w:t>Koulumme huoltajien kanssa</w:t>
      </w:r>
      <w:r w:rsidR="00FB3A0D" w:rsidRPr="0084123D">
        <w:rPr>
          <w:rFonts w:cs="FuturaStd-Heavy"/>
          <w:color w:val="323E4F" w:themeColor="text2" w:themeShade="BF"/>
          <w:sz w:val="28"/>
          <w:szCs w:val="28"/>
        </w:rPr>
        <w:t xml:space="preserve"> tehtävää yhteistyötä toteutetaan mahdollisimman yhdenvertaisesti. Oppilaiden huoltajien kanssa pidetään seurantapalavereja, jolloin huoltaja</w:t>
      </w:r>
      <w:r w:rsidRPr="0084123D">
        <w:rPr>
          <w:rFonts w:cs="FuturaStd-Heavy"/>
          <w:color w:val="323E4F" w:themeColor="text2" w:themeShade="BF"/>
          <w:sz w:val="28"/>
          <w:szCs w:val="28"/>
        </w:rPr>
        <w:t>t</w:t>
      </w:r>
      <w:r w:rsidR="00FB3A0D" w:rsidRPr="0084123D">
        <w:rPr>
          <w:rFonts w:cs="FuturaStd-Heavy"/>
          <w:color w:val="323E4F" w:themeColor="text2" w:themeShade="BF"/>
          <w:sz w:val="28"/>
          <w:szCs w:val="28"/>
        </w:rPr>
        <w:t xml:space="preserve"> ja lapsi saavat tietoa koulunkäynnin kannalta oleellisista asioista.</w:t>
      </w:r>
      <w:r w:rsidR="00E4700F" w:rsidRPr="0084123D">
        <w:rPr>
          <w:rFonts w:cs="FuturaStd-Heavy"/>
          <w:color w:val="323E4F" w:themeColor="text2" w:themeShade="BF"/>
          <w:sz w:val="28"/>
          <w:szCs w:val="28"/>
        </w:rPr>
        <w:t xml:space="preserve"> </w:t>
      </w:r>
    </w:p>
    <w:p w:rsidR="004C1D8C" w:rsidRPr="0084123D" w:rsidRDefault="004C1D8C" w:rsidP="004C1D8C">
      <w:pPr>
        <w:pStyle w:val="Luettelokappale"/>
        <w:rPr>
          <w:rFonts w:cs="FuturaStd-Heavy"/>
          <w:color w:val="323E4F" w:themeColor="text2" w:themeShade="BF"/>
          <w:sz w:val="28"/>
          <w:szCs w:val="28"/>
        </w:rPr>
      </w:pPr>
    </w:p>
    <w:p w:rsidR="00FB3A0D" w:rsidRPr="0084123D" w:rsidRDefault="008349AA" w:rsidP="0013776A">
      <w:pPr>
        <w:pStyle w:val="Luettelokappale"/>
        <w:numPr>
          <w:ilvl w:val="0"/>
          <w:numId w:val="1"/>
        </w:numPr>
        <w:rPr>
          <w:rFonts w:cs="FuturaStd-Heavy"/>
          <w:color w:val="323E4F" w:themeColor="text2" w:themeShade="BF"/>
          <w:sz w:val="28"/>
          <w:szCs w:val="28"/>
        </w:rPr>
      </w:pPr>
      <w:r w:rsidRPr="0084123D">
        <w:rPr>
          <w:rFonts w:cs="FuturaStd-Heavy"/>
          <w:color w:val="323E4F" w:themeColor="text2" w:themeShade="BF"/>
          <w:sz w:val="28"/>
          <w:szCs w:val="28"/>
        </w:rPr>
        <w:t>Oppilaita ohjataan</w:t>
      </w:r>
      <w:r w:rsidR="00CB7867" w:rsidRPr="0084123D">
        <w:rPr>
          <w:rFonts w:cs="FuturaStd-Heavy"/>
          <w:color w:val="323E4F" w:themeColor="text2" w:themeShade="BF"/>
          <w:sz w:val="28"/>
          <w:szCs w:val="28"/>
        </w:rPr>
        <w:t xml:space="preserve"> koulussamme</w:t>
      </w:r>
      <w:r w:rsidRPr="0084123D">
        <w:rPr>
          <w:rFonts w:cs="FuturaStd-Heavy"/>
          <w:color w:val="323E4F" w:themeColor="text2" w:themeShade="BF"/>
          <w:sz w:val="28"/>
          <w:szCs w:val="28"/>
        </w:rPr>
        <w:t xml:space="preserve"> kohtaamaan toisia ihmisiä ennakkoluulottomasti. Jokainen oppija saa olla omanlaisensa.  Eriarvoisu</w:t>
      </w:r>
      <w:r w:rsidR="001F41A0" w:rsidRPr="0084123D">
        <w:rPr>
          <w:rFonts w:cs="FuturaStd-Heavy"/>
          <w:color w:val="323E4F" w:themeColor="text2" w:themeShade="BF"/>
          <w:sz w:val="28"/>
          <w:szCs w:val="28"/>
        </w:rPr>
        <w:t>utta ei saa muodostua sukupuole</w:t>
      </w:r>
      <w:r w:rsidRPr="0084123D">
        <w:rPr>
          <w:rFonts w:cs="FuturaStd-Heavy"/>
          <w:color w:val="323E4F" w:themeColor="text2" w:themeShade="BF"/>
          <w:sz w:val="28"/>
          <w:szCs w:val="28"/>
        </w:rPr>
        <w:t>n,</w:t>
      </w:r>
      <w:r w:rsidR="001F41A0" w:rsidRPr="0084123D">
        <w:rPr>
          <w:rFonts w:cs="FuturaStd-Heavy"/>
          <w:color w:val="323E4F" w:themeColor="text2" w:themeShade="BF"/>
          <w:sz w:val="28"/>
          <w:szCs w:val="28"/>
        </w:rPr>
        <w:t xml:space="preserve"> seksuaalisen suuntautumisen, </w:t>
      </w:r>
      <w:r w:rsidR="00603A73" w:rsidRPr="0084123D">
        <w:rPr>
          <w:rFonts w:cs="FuturaStd-Heavy"/>
          <w:color w:val="323E4F" w:themeColor="text2" w:themeShade="BF"/>
          <w:sz w:val="28"/>
          <w:szCs w:val="28"/>
        </w:rPr>
        <w:t xml:space="preserve">kansallisuuden, kielen, uskonnon, </w:t>
      </w:r>
      <w:r w:rsidRPr="0084123D">
        <w:rPr>
          <w:rFonts w:cs="FuturaStd-Heavy"/>
          <w:color w:val="323E4F" w:themeColor="text2" w:themeShade="BF"/>
          <w:sz w:val="28"/>
          <w:szCs w:val="28"/>
        </w:rPr>
        <w:t>lapsen tai nuoren asuinpaikan</w:t>
      </w:r>
      <w:r w:rsidR="00603A73" w:rsidRPr="0084123D">
        <w:rPr>
          <w:rFonts w:cs="FuturaStd-Heavy"/>
          <w:color w:val="323E4F" w:themeColor="text2" w:themeShade="BF"/>
          <w:sz w:val="28"/>
          <w:szCs w:val="28"/>
        </w:rPr>
        <w:t>, sairauden tai fyysisten ominaisuuksien, sosiaalisten suhteiden</w:t>
      </w:r>
      <w:r w:rsidR="00E4700F" w:rsidRPr="0084123D">
        <w:rPr>
          <w:rFonts w:cs="FuturaStd-Heavy"/>
          <w:color w:val="323E4F" w:themeColor="text2" w:themeShade="BF"/>
          <w:sz w:val="28"/>
          <w:szCs w:val="28"/>
        </w:rPr>
        <w:t>,</w:t>
      </w:r>
      <w:r w:rsidRPr="0084123D">
        <w:rPr>
          <w:rFonts w:cs="FuturaStd-Heavy"/>
          <w:color w:val="323E4F" w:themeColor="text2" w:themeShade="BF"/>
          <w:sz w:val="28"/>
          <w:szCs w:val="28"/>
        </w:rPr>
        <w:t xml:space="preserve"> vanhempien </w:t>
      </w:r>
      <w:r w:rsidR="00E4700F" w:rsidRPr="0084123D">
        <w:rPr>
          <w:rFonts w:cs="FuturaStd-Heavy"/>
          <w:color w:val="323E4F" w:themeColor="text2" w:themeShade="BF"/>
          <w:sz w:val="28"/>
          <w:szCs w:val="28"/>
        </w:rPr>
        <w:t>perhetilanteen eikä</w:t>
      </w:r>
      <w:r w:rsidR="00603A73" w:rsidRPr="0084123D">
        <w:rPr>
          <w:rFonts w:cs="FuturaStd-Heavy"/>
          <w:color w:val="323E4F" w:themeColor="text2" w:themeShade="BF"/>
          <w:sz w:val="28"/>
          <w:szCs w:val="28"/>
        </w:rPr>
        <w:t xml:space="preserve"> </w:t>
      </w:r>
      <w:r w:rsidRPr="0084123D">
        <w:rPr>
          <w:rFonts w:cs="FuturaStd-Heavy"/>
          <w:color w:val="323E4F" w:themeColor="text2" w:themeShade="BF"/>
          <w:sz w:val="28"/>
          <w:szCs w:val="28"/>
        </w:rPr>
        <w:t xml:space="preserve">sosioekonomisen aseman perusteella. Oppilaita ohjataan </w:t>
      </w:r>
      <w:r w:rsidR="009411DB" w:rsidRPr="0084123D">
        <w:rPr>
          <w:rFonts w:cs="FuturaStd-Heavy"/>
          <w:color w:val="323E4F" w:themeColor="text2" w:themeShade="BF"/>
          <w:sz w:val="28"/>
          <w:szCs w:val="28"/>
        </w:rPr>
        <w:t>toimimaan syrjinnän vastaisesti päivittäin.</w:t>
      </w:r>
      <w:r w:rsidR="00603A73" w:rsidRPr="0084123D">
        <w:rPr>
          <w:rFonts w:cs="FuturaStd-Heavy"/>
          <w:color w:val="323E4F" w:themeColor="text2" w:themeShade="BF"/>
          <w:sz w:val="28"/>
          <w:szCs w:val="28"/>
        </w:rPr>
        <w:t xml:space="preserve"> </w:t>
      </w:r>
      <w:r w:rsidR="001F41A0" w:rsidRPr="0084123D">
        <w:rPr>
          <w:rFonts w:cs="FuturaStd-Heavy"/>
          <w:color w:val="323E4F" w:themeColor="text2" w:themeShade="BF"/>
          <w:sz w:val="28"/>
          <w:szCs w:val="28"/>
        </w:rPr>
        <w:t xml:space="preserve"> Tavo</w:t>
      </w:r>
      <w:r w:rsidR="009411DB" w:rsidRPr="0084123D">
        <w:rPr>
          <w:rFonts w:cs="FuturaStd-Heavy"/>
          <w:color w:val="323E4F" w:themeColor="text2" w:themeShade="BF"/>
          <w:sz w:val="28"/>
          <w:szCs w:val="28"/>
        </w:rPr>
        <w:t>itteena on kunnioittaa kaikkia ihmisiä juuri sellaisina kuin he ovat.</w:t>
      </w:r>
      <w:r w:rsidR="00FB3A0D" w:rsidRPr="0084123D">
        <w:rPr>
          <w:rFonts w:cs="FuturaStd-Heavy"/>
          <w:color w:val="323E4F" w:themeColor="text2" w:themeShade="BF"/>
          <w:sz w:val="28"/>
          <w:szCs w:val="28"/>
        </w:rPr>
        <w:t xml:space="preserve"> Oppilaita rohkaistaan kohtaamaan ystävällisesti eri kieliryhmistä</w:t>
      </w:r>
      <w:r w:rsidR="00E4700F" w:rsidRPr="0084123D">
        <w:rPr>
          <w:rFonts w:cs="FuturaStd-Heavy"/>
          <w:color w:val="323E4F" w:themeColor="text2" w:themeShade="BF"/>
          <w:sz w:val="28"/>
          <w:szCs w:val="28"/>
        </w:rPr>
        <w:t xml:space="preserve"> ja </w:t>
      </w:r>
      <w:proofErr w:type="gramStart"/>
      <w:r w:rsidR="00FB3A0D" w:rsidRPr="0084123D">
        <w:rPr>
          <w:rFonts w:cs="FuturaStd-Heavy"/>
          <w:color w:val="323E4F" w:themeColor="text2" w:themeShade="BF"/>
          <w:sz w:val="28"/>
          <w:szCs w:val="28"/>
        </w:rPr>
        <w:t>etnisestä</w:t>
      </w:r>
      <w:proofErr w:type="gramEnd"/>
      <w:r w:rsidR="00FB3A0D" w:rsidRPr="0084123D">
        <w:rPr>
          <w:rFonts w:cs="FuturaStd-Heavy"/>
          <w:color w:val="323E4F" w:themeColor="text2" w:themeShade="BF"/>
          <w:sz w:val="28"/>
          <w:szCs w:val="28"/>
        </w:rPr>
        <w:t xml:space="preserve"> taustoista tulevia</w:t>
      </w:r>
      <w:r w:rsidR="00E4700F" w:rsidRPr="0084123D">
        <w:rPr>
          <w:rFonts w:cs="FuturaStd-Heavy"/>
          <w:color w:val="323E4F" w:themeColor="text2" w:themeShade="BF"/>
          <w:sz w:val="28"/>
          <w:szCs w:val="28"/>
        </w:rPr>
        <w:t xml:space="preserve"> ihmisiä</w:t>
      </w:r>
      <w:r w:rsidR="00FB3A0D" w:rsidRPr="0084123D">
        <w:rPr>
          <w:rFonts w:cs="FuturaStd-Heavy"/>
          <w:color w:val="323E4F" w:themeColor="text2" w:themeShade="BF"/>
          <w:sz w:val="28"/>
          <w:szCs w:val="28"/>
        </w:rPr>
        <w:t>, eri uskontokuntaan kuuluvia</w:t>
      </w:r>
      <w:r w:rsidR="00E4700F" w:rsidRPr="0084123D">
        <w:rPr>
          <w:rFonts w:cs="FuturaStd-Heavy"/>
          <w:color w:val="323E4F" w:themeColor="text2" w:themeShade="BF"/>
          <w:sz w:val="28"/>
          <w:szCs w:val="28"/>
        </w:rPr>
        <w:t xml:space="preserve"> ihmisiä sekä</w:t>
      </w:r>
      <w:r w:rsidR="004C1D8C" w:rsidRPr="0084123D">
        <w:rPr>
          <w:rFonts w:cs="FuturaStd-Heavy"/>
          <w:color w:val="323E4F" w:themeColor="text2" w:themeShade="BF"/>
          <w:sz w:val="28"/>
          <w:szCs w:val="28"/>
        </w:rPr>
        <w:t xml:space="preserve"> </w:t>
      </w:r>
      <w:r w:rsidR="00E4700F" w:rsidRPr="0084123D">
        <w:rPr>
          <w:rFonts w:cs="FuturaStd-Heavy"/>
          <w:color w:val="323E4F" w:themeColor="text2" w:themeShade="BF"/>
          <w:sz w:val="28"/>
          <w:szCs w:val="28"/>
        </w:rPr>
        <w:t>monenlaisia</w:t>
      </w:r>
      <w:r w:rsidR="00FB3A0D" w:rsidRPr="0084123D">
        <w:rPr>
          <w:rFonts w:cs="FuturaStd-Heavy"/>
          <w:color w:val="323E4F" w:themeColor="text2" w:themeShade="BF"/>
          <w:sz w:val="28"/>
          <w:szCs w:val="28"/>
        </w:rPr>
        <w:t xml:space="preserve"> sukupuolivähemmistöjä kohtaan. </w:t>
      </w:r>
      <w:r w:rsidR="00AA3170" w:rsidRPr="0084123D">
        <w:rPr>
          <w:rFonts w:cs="FuturaStd-Heavy"/>
          <w:color w:val="323E4F" w:themeColor="text2" w:themeShade="BF"/>
          <w:sz w:val="28"/>
          <w:szCs w:val="28"/>
        </w:rPr>
        <w:t xml:space="preserve"> Opetamme arvostavaa suhtautumista eri sukupuoliryhmiin ja kerromme perustietoa sukupuolen moninaisuudesta. </w:t>
      </w:r>
      <w:r w:rsidR="00FB3A0D" w:rsidRPr="0084123D">
        <w:rPr>
          <w:rFonts w:cs="FuturaStd-Heavy"/>
          <w:color w:val="323E4F" w:themeColor="text2" w:themeShade="BF"/>
          <w:sz w:val="28"/>
          <w:szCs w:val="28"/>
        </w:rPr>
        <w:t xml:space="preserve">Eri oppiaineissa käsitellään kunnioittavasti </w:t>
      </w:r>
      <w:r w:rsidR="00AA3170" w:rsidRPr="0084123D">
        <w:rPr>
          <w:rFonts w:cs="FuturaStd-Heavy"/>
          <w:color w:val="323E4F" w:themeColor="text2" w:themeShade="BF"/>
          <w:sz w:val="28"/>
          <w:szCs w:val="28"/>
        </w:rPr>
        <w:t xml:space="preserve">ja luontevasti </w:t>
      </w:r>
      <w:r w:rsidR="00E161CA">
        <w:rPr>
          <w:rFonts w:cs="FuturaStd-Heavy"/>
          <w:color w:val="323E4F" w:themeColor="text2" w:themeShade="BF"/>
          <w:sz w:val="28"/>
          <w:szCs w:val="28"/>
        </w:rPr>
        <w:t>e</w:t>
      </w:r>
      <w:r w:rsidR="00FB3A0D" w:rsidRPr="0084123D">
        <w:rPr>
          <w:rFonts w:cs="FuturaStd-Heavy"/>
          <w:color w:val="323E4F" w:themeColor="text2" w:themeShade="BF"/>
          <w:sz w:val="28"/>
          <w:szCs w:val="28"/>
        </w:rPr>
        <w:t xml:space="preserve">dellä mainittuja ryhmiä. </w:t>
      </w:r>
      <w:r w:rsidR="009411DB" w:rsidRPr="0084123D">
        <w:rPr>
          <w:rFonts w:cs="FuturaStd-Heavy"/>
          <w:color w:val="323E4F" w:themeColor="text2" w:themeShade="BF"/>
          <w:sz w:val="28"/>
          <w:szCs w:val="28"/>
        </w:rPr>
        <w:t>Tavoitteena on luoda ilmapiiri, jossa jokainen uskaltaa ilmaista rohkeasti omaa identiteettiään.</w:t>
      </w:r>
    </w:p>
    <w:p w:rsidR="00CB7867" w:rsidRPr="0084123D" w:rsidRDefault="00603A73" w:rsidP="00603A73">
      <w:pPr>
        <w:pStyle w:val="Luettelokappale"/>
        <w:numPr>
          <w:ilvl w:val="0"/>
          <w:numId w:val="1"/>
        </w:numPr>
        <w:rPr>
          <w:rFonts w:cs="FuturaStd-Heavy"/>
          <w:color w:val="323E4F" w:themeColor="text2" w:themeShade="BF"/>
          <w:sz w:val="28"/>
          <w:szCs w:val="28"/>
        </w:rPr>
      </w:pPr>
      <w:r w:rsidRPr="0084123D">
        <w:rPr>
          <w:rFonts w:cs="FuturaStd-Heavy"/>
          <w:color w:val="323E4F" w:themeColor="text2" w:themeShade="BF"/>
          <w:sz w:val="28"/>
          <w:szCs w:val="28"/>
        </w:rPr>
        <w:lastRenderedPageBreak/>
        <w:t xml:space="preserve">Koulussamme kiinnitetään huomiota </w:t>
      </w:r>
      <w:r w:rsidR="00CB7867" w:rsidRPr="0084123D">
        <w:rPr>
          <w:rFonts w:cs="FuturaStd-Heavy"/>
          <w:color w:val="323E4F" w:themeColor="text2" w:themeShade="BF"/>
          <w:sz w:val="28"/>
          <w:szCs w:val="28"/>
        </w:rPr>
        <w:t xml:space="preserve">sekä sukupuolten </w:t>
      </w:r>
      <w:proofErr w:type="gramStart"/>
      <w:r w:rsidR="00CB7867" w:rsidRPr="0084123D">
        <w:rPr>
          <w:rFonts w:cs="FuturaStd-Heavy"/>
          <w:color w:val="323E4F" w:themeColor="text2" w:themeShade="BF"/>
          <w:sz w:val="28"/>
          <w:szCs w:val="28"/>
        </w:rPr>
        <w:t>väliseen tasa-arvoon</w:t>
      </w:r>
      <w:proofErr w:type="gramEnd"/>
      <w:r w:rsidR="00CB7867" w:rsidRPr="0084123D">
        <w:rPr>
          <w:rFonts w:cs="FuturaStd-Heavy"/>
          <w:color w:val="323E4F" w:themeColor="text2" w:themeShade="BF"/>
          <w:sz w:val="28"/>
          <w:szCs w:val="28"/>
        </w:rPr>
        <w:t xml:space="preserve"> että </w:t>
      </w:r>
      <w:r w:rsidRPr="0084123D">
        <w:rPr>
          <w:rFonts w:cs="FuturaStd-Heavy"/>
          <w:color w:val="323E4F" w:themeColor="text2" w:themeShade="BF"/>
          <w:sz w:val="28"/>
          <w:szCs w:val="28"/>
        </w:rPr>
        <w:t>seksuaaliseen tasa-arvoon. Homoksi nimittelyyn, pornografisen materiaalin esittämiseen sekä</w:t>
      </w:r>
      <w:r w:rsidR="00E4700F" w:rsidRPr="0084123D">
        <w:rPr>
          <w:rFonts w:cs="FuturaStd-Heavy"/>
          <w:color w:val="323E4F" w:themeColor="text2" w:themeShade="BF"/>
          <w:sz w:val="28"/>
          <w:szCs w:val="28"/>
        </w:rPr>
        <w:t xml:space="preserve"> toisen oppilaan</w:t>
      </w:r>
      <w:r w:rsidRPr="0084123D">
        <w:rPr>
          <w:rFonts w:cs="FuturaStd-Heavy"/>
          <w:color w:val="323E4F" w:themeColor="text2" w:themeShade="BF"/>
          <w:sz w:val="28"/>
          <w:szCs w:val="28"/>
        </w:rPr>
        <w:t xml:space="preserve"> vartaloa, pukeutumista tai yksityiselämää koskeviin negatiivisiin huomautuksiin tulee olla nollatoleranssi. </w:t>
      </w:r>
    </w:p>
    <w:p w:rsidR="00603A73" w:rsidRPr="0084123D" w:rsidRDefault="00603A73" w:rsidP="00CB7867">
      <w:pPr>
        <w:pStyle w:val="Luettelokappale"/>
        <w:rPr>
          <w:rFonts w:cs="FuturaStd-Heavy"/>
          <w:color w:val="323E4F" w:themeColor="text2" w:themeShade="BF"/>
          <w:sz w:val="28"/>
          <w:szCs w:val="28"/>
        </w:rPr>
      </w:pPr>
      <w:r w:rsidRPr="0084123D">
        <w:rPr>
          <w:rFonts w:cs="FuturaStd-Heavy"/>
          <w:color w:val="323E4F" w:themeColor="text2" w:themeShade="BF"/>
          <w:sz w:val="28"/>
          <w:szCs w:val="28"/>
        </w:rPr>
        <w:t xml:space="preserve">Koulussa jokainen saa ilmaista omaa sukupuoltaan </w:t>
      </w:r>
      <w:r w:rsidR="00CB7867" w:rsidRPr="0084123D">
        <w:rPr>
          <w:rFonts w:cs="FuturaStd-Heavy"/>
          <w:color w:val="323E4F" w:themeColor="text2" w:themeShade="BF"/>
          <w:sz w:val="28"/>
          <w:szCs w:val="28"/>
        </w:rPr>
        <w:t xml:space="preserve">ja seksuaalista suuntautuneisuuttaan asiallisella tavalla </w:t>
      </w:r>
      <w:r w:rsidRPr="0084123D">
        <w:rPr>
          <w:rFonts w:cs="FuturaStd-Heavy"/>
          <w:color w:val="323E4F" w:themeColor="text2" w:themeShade="BF"/>
          <w:sz w:val="28"/>
          <w:szCs w:val="28"/>
        </w:rPr>
        <w:t xml:space="preserve">pelkäämättä tulevansa kiusatuksi. Koulun </w:t>
      </w:r>
      <w:r w:rsidR="00E4700F" w:rsidRPr="0084123D">
        <w:rPr>
          <w:rFonts w:cs="FuturaStd-Heavy"/>
          <w:color w:val="323E4F" w:themeColor="text2" w:themeShade="BF"/>
          <w:sz w:val="28"/>
          <w:szCs w:val="28"/>
        </w:rPr>
        <w:t xml:space="preserve">yleiset tilat sekä </w:t>
      </w:r>
      <w:r w:rsidRPr="0084123D">
        <w:rPr>
          <w:rFonts w:cs="FuturaStd-Heavy"/>
          <w:color w:val="323E4F" w:themeColor="text2" w:themeShade="BF"/>
          <w:sz w:val="28"/>
          <w:szCs w:val="28"/>
        </w:rPr>
        <w:t>v</w:t>
      </w:r>
      <w:r w:rsidR="00E4700F" w:rsidRPr="0084123D">
        <w:rPr>
          <w:rFonts w:cs="FuturaStd-Heavy"/>
          <w:color w:val="323E4F" w:themeColor="text2" w:themeShade="BF"/>
          <w:sz w:val="28"/>
          <w:szCs w:val="28"/>
        </w:rPr>
        <w:t xml:space="preserve">essat ovat sukupuolineutraaleja </w:t>
      </w:r>
      <w:r w:rsidRPr="0084123D">
        <w:rPr>
          <w:rFonts w:cs="FuturaStd-Heavy"/>
          <w:color w:val="323E4F" w:themeColor="text2" w:themeShade="BF"/>
          <w:sz w:val="28"/>
          <w:szCs w:val="28"/>
        </w:rPr>
        <w:t>tiloja, joita jokainen voi käyttää.</w:t>
      </w:r>
    </w:p>
    <w:p w:rsidR="008349AA" w:rsidRPr="0084123D" w:rsidRDefault="008349AA" w:rsidP="008349AA">
      <w:pPr>
        <w:pStyle w:val="Luettelokappale"/>
        <w:rPr>
          <w:rFonts w:cs="FuturaStd-Heavy"/>
          <w:color w:val="323E4F" w:themeColor="text2" w:themeShade="BF"/>
          <w:sz w:val="28"/>
          <w:szCs w:val="28"/>
        </w:rPr>
      </w:pPr>
    </w:p>
    <w:p w:rsidR="00FB3A0D" w:rsidRPr="0084123D" w:rsidRDefault="008349AA" w:rsidP="0053056A">
      <w:pPr>
        <w:pStyle w:val="Luettelokappale"/>
        <w:numPr>
          <w:ilvl w:val="0"/>
          <w:numId w:val="1"/>
        </w:numPr>
        <w:rPr>
          <w:rFonts w:cs="FuturaStd-Heavy"/>
          <w:color w:val="323E4F" w:themeColor="text2" w:themeShade="BF"/>
          <w:sz w:val="28"/>
          <w:szCs w:val="28"/>
        </w:rPr>
      </w:pPr>
      <w:r w:rsidRPr="0084123D">
        <w:rPr>
          <w:rFonts w:cs="FuturaStd-Heavy"/>
          <w:color w:val="323E4F" w:themeColor="text2" w:themeShade="BF"/>
          <w:sz w:val="28"/>
          <w:szCs w:val="28"/>
        </w:rPr>
        <w:t>Henkilökunta puuttuu kaikenlai</w:t>
      </w:r>
      <w:r w:rsidR="001F41A0" w:rsidRPr="0084123D">
        <w:rPr>
          <w:rFonts w:cs="FuturaStd-Heavy"/>
          <w:color w:val="323E4F" w:themeColor="text2" w:themeShade="BF"/>
          <w:sz w:val="28"/>
          <w:szCs w:val="28"/>
        </w:rPr>
        <w:t>seen kiusaamiseen ja sopimattomaan</w:t>
      </w:r>
      <w:r w:rsidRPr="0084123D">
        <w:rPr>
          <w:rFonts w:cs="FuturaStd-Heavy"/>
          <w:color w:val="323E4F" w:themeColor="text2" w:themeShade="BF"/>
          <w:sz w:val="28"/>
          <w:szCs w:val="28"/>
        </w:rPr>
        <w:t xml:space="preserve"> kielenkäyttöön. Huolimatta siitä, että jokainen on omanlaisensa, erilaisuus ei saa olla syy kohdella muita oppilaita tai henkilökuntaa epäkunnioittavasti. Oppilaiden asenne tulee olla </w:t>
      </w:r>
      <w:r w:rsidR="00E4700F" w:rsidRPr="0084123D">
        <w:rPr>
          <w:rFonts w:cs="FuturaStd-Heavy"/>
          <w:color w:val="323E4F" w:themeColor="text2" w:themeShade="BF"/>
          <w:sz w:val="28"/>
          <w:szCs w:val="28"/>
        </w:rPr>
        <w:t xml:space="preserve">kaikenlaiseen </w:t>
      </w:r>
      <w:r w:rsidRPr="0084123D">
        <w:rPr>
          <w:rFonts w:cs="FuturaStd-Heavy"/>
          <w:color w:val="323E4F" w:themeColor="text2" w:themeShade="BF"/>
          <w:sz w:val="28"/>
          <w:szCs w:val="28"/>
        </w:rPr>
        <w:t>kius</w:t>
      </w:r>
      <w:r w:rsidR="001F41A0" w:rsidRPr="0084123D">
        <w:rPr>
          <w:rFonts w:cs="FuturaStd-Heavy"/>
          <w:color w:val="323E4F" w:themeColor="text2" w:themeShade="BF"/>
          <w:sz w:val="28"/>
          <w:szCs w:val="28"/>
        </w:rPr>
        <w:t xml:space="preserve">aamiseen kielteinen. </w:t>
      </w:r>
      <w:r w:rsidR="009411DB" w:rsidRPr="0084123D">
        <w:rPr>
          <w:rFonts w:cs="FuturaStd-Heavy"/>
          <w:color w:val="323E4F" w:themeColor="text2" w:themeShade="BF"/>
          <w:sz w:val="28"/>
          <w:szCs w:val="28"/>
        </w:rPr>
        <w:t xml:space="preserve">Oppilaille opetetaan asettumista toisen ihmisen asemaan ja heitä </w:t>
      </w:r>
      <w:r w:rsidR="00603A73" w:rsidRPr="0084123D">
        <w:rPr>
          <w:rFonts w:cs="FuturaStd-Heavy"/>
          <w:color w:val="323E4F" w:themeColor="text2" w:themeShade="BF"/>
          <w:sz w:val="28"/>
          <w:szCs w:val="28"/>
        </w:rPr>
        <w:t xml:space="preserve">ohjataan </w:t>
      </w:r>
      <w:r w:rsidR="00CB7867" w:rsidRPr="0084123D">
        <w:rPr>
          <w:rFonts w:cs="FuturaStd-Heavy"/>
          <w:color w:val="323E4F" w:themeColor="text2" w:themeShade="BF"/>
          <w:sz w:val="28"/>
          <w:szCs w:val="28"/>
        </w:rPr>
        <w:t xml:space="preserve">pohtimaan ja </w:t>
      </w:r>
      <w:r w:rsidR="00603A73" w:rsidRPr="0084123D">
        <w:rPr>
          <w:rFonts w:cs="FuturaStd-Heavy"/>
          <w:color w:val="323E4F" w:themeColor="text2" w:themeShade="BF"/>
          <w:sz w:val="28"/>
          <w:szCs w:val="28"/>
        </w:rPr>
        <w:t>perustelemaan tekojaan eettisesti</w:t>
      </w:r>
      <w:r w:rsidR="009411DB" w:rsidRPr="0084123D">
        <w:rPr>
          <w:rFonts w:cs="FuturaStd-Heavy"/>
          <w:color w:val="323E4F" w:themeColor="text2" w:themeShade="BF"/>
          <w:sz w:val="28"/>
          <w:szCs w:val="28"/>
        </w:rPr>
        <w:t>.</w:t>
      </w:r>
    </w:p>
    <w:p w:rsidR="00FB3A0D" w:rsidRPr="0084123D" w:rsidRDefault="00FB3A0D" w:rsidP="00FB3A0D">
      <w:pPr>
        <w:pStyle w:val="Luettelokappale"/>
        <w:rPr>
          <w:rFonts w:cs="FuturaStd-Heavy"/>
          <w:color w:val="323E4F" w:themeColor="text2" w:themeShade="BF"/>
          <w:sz w:val="28"/>
          <w:szCs w:val="28"/>
        </w:rPr>
      </w:pPr>
    </w:p>
    <w:p w:rsidR="00603A73" w:rsidRPr="0084123D" w:rsidRDefault="00FB3A0D" w:rsidP="00007A84">
      <w:pPr>
        <w:pStyle w:val="Luettelokappale"/>
        <w:numPr>
          <w:ilvl w:val="0"/>
          <w:numId w:val="1"/>
        </w:numPr>
        <w:rPr>
          <w:rFonts w:cs="FuturaStd-Heavy"/>
          <w:color w:val="323E4F" w:themeColor="text2" w:themeShade="BF"/>
          <w:sz w:val="28"/>
          <w:szCs w:val="28"/>
        </w:rPr>
      </w:pPr>
      <w:r w:rsidRPr="0084123D">
        <w:rPr>
          <w:rFonts w:cs="FuturaStd-Heavy"/>
          <w:color w:val="323E4F" w:themeColor="text2" w:themeShade="BF"/>
          <w:sz w:val="28"/>
          <w:szCs w:val="28"/>
        </w:rPr>
        <w:t xml:space="preserve">Oppilaita kohdellaan yhdenvertaisesti koulun arjessa esim. luokassa, välitunneilla, ruokailussa, vierailupaikoissa sekä vapaissa leikkitilanteissa. Haastavien oppilaiden kanssa rajojen ja luottamuksen harjoittelu kulkee käsi kädessä. </w:t>
      </w:r>
      <w:r w:rsidR="00603A73" w:rsidRPr="0084123D">
        <w:rPr>
          <w:rFonts w:cs="FuturaStd-Heavy"/>
          <w:color w:val="323E4F" w:themeColor="text2" w:themeShade="BF"/>
          <w:sz w:val="28"/>
          <w:szCs w:val="28"/>
        </w:rPr>
        <w:t>Oppilaille korostetaan oikean ja väärän toiminnan syy- ja seuraussuhteita. Mikäli oppilas on toiminut väärin toista oppilasta tai henkilökuntaa kohtaan, hänen kanssaan keskustellaan teon vaikutuksesta toiseen ihmiseen. Tämän jälkeen harjoitellaan anteeksipyytämistä ja antamista.</w:t>
      </w:r>
      <w:r w:rsidR="009411DB" w:rsidRPr="0084123D">
        <w:rPr>
          <w:rFonts w:cs="FuturaStd-Heavy"/>
          <w:color w:val="323E4F" w:themeColor="text2" w:themeShade="BF"/>
          <w:sz w:val="28"/>
          <w:szCs w:val="28"/>
        </w:rPr>
        <w:t xml:space="preserve"> Oppilaiden kanssa keskustellaan oman käyttäytymisen vaikutuksesta sekä toiseen </w:t>
      </w:r>
      <w:proofErr w:type="gramStart"/>
      <w:r w:rsidR="009411DB" w:rsidRPr="0084123D">
        <w:rPr>
          <w:rFonts w:cs="FuturaStd-Heavy"/>
          <w:color w:val="323E4F" w:themeColor="text2" w:themeShade="BF"/>
          <w:sz w:val="28"/>
          <w:szCs w:val="28"/>
        </w:rPr>
        <w:t>oppilaaseen</w:t>
      </w:r>
      <w:proofErr w:type="gramEnd"/>
      <w:r w:rsidR="009411DB" w:rsidRPr="0084123D">
        <w:rPr>
          <w:rFonts w:cs="FuturaStd-Heavy"/>
          <w:color w:val="323E4F" w:themeColor="text2" w:themeShade="BF"/>
          <w:sz w:val="28"/>
          <w:szCs w:val="28"/>
        </w:rPr>
        <w:t xml:space="preserve"> että luokan ja koulun ilmapiiriin. </w:t>
      </w:r>
    </w:p>
    <w:p w:rsidR="008349AA" w:rsidRPr="0084123D" w:rsidRDefault="008349AA" w:rsidP="008349AA">
      <w:pPr>
        <w:pStyle w:val="Luettelokappale"/>
        <w:rPr>
          <w:rFonts w:cs="FuturaStd-Heavy"/>
          <w:color w:val="323E4F" w:themeColor="text2" w:themeShade="BF"/>
          <w:sz w:val="28"/>
          <w:szCs w:val="28"/>
        </w:rPr>
      </w:pPr>
    </w:p>
    <w:p w:rsidR="008349AA" w:rsidRPr="0084123D" w:rsidRDefault="008349AA" w:rsidP="008349AA">
      <w:pPr>
        <w:pStyle w:val="Luettelokappale"/>
        <w:numPr>
          <w:ilvl w:val="0"/>
          <w:numId w:val="1"/>
        </w:numPr>
        <w:rPr>
          <w:rFonts w:cs="FuturaStd-Heavy"/>
          <w:color w:val="323E4F" w:themeColor="text2" w:themeShade="BF"/>
          <w:sz w:val="28"/>
          <w:szCs w:val="28"/>
        </w:rPr>
      </w:pPr>
      <w:r w:rsidRPr="0084123D">
        <w:rPr>
          <w:rFonts w:cs="FuturaStd-Heavy"/>
          <w:color w:val="323E4F" w:themeColor="text2" w:themeShade="BF"/>
          <w:sz w:val="28"/>
          <w:szCs w:val="28"/>
        </w:rPr>
        <w:t>Oppilaille pyritään tarjoamaan monenlaisia tapoja oppia. Työtapojen, oppimisympäristöjen ja yhteistyökumppaneiden valinnassa kiinnitetään huomiota sukupuolittuneiden asenteiden ja käytänteiden tunnistamiseen ja muuttamiseen.</w:t>
      </w:r>
      <w:r w:rsidR="009B6CCA" w:rsidRPr="0084123D">
        <w:rPr>
          <w:rFonts w:cs="FuturaStd-Heavy"/>
          <w:color w:val="323E4F" w:themeColor="text2" w:themeShade="BF"/>
          <w:sz w:val="28"/>
          <w:szCs w:val="28"/>
        </w:rPr>
        <w:t xml:space="preserve"> Tasa-arvo ja yhdenvertaisuus oppimisessa huomioidaan koulussamme siten, että jokaisella oppilaalla on mahdollisuus edetä yksilöllisesti omien kykyjensä ja haasteidensa pohjalta.</w:t>
      </w:r>
    </w:p>
    <w:p w:rsidR="008349AA" w:rsidRPr="0084123D" w:rsidRDefault="008349AA" w:rsidP="008349AA">
      <w:pPr>
        <w:pStyle w:val="Luettelokappale"/>
        <w:rPr>
          <w:rFonts w:cs="FuturaStd-Heavy"/>
          <w:color w:val="323E4F" w:themeColor="text2" w:themeShade="BF"/>
          <w:sz w:val="28"/>
          <w:szCs w:val="28"/>
        </w:rPr>
      </w:pPr>
    </w:p>
    <w:p w:rsidR="008349AA" w:rsidRPr="0084123D" w:rsidRDefault="008349AA" w:rsidP="008349AA">
      <w:pPr>
        <w:pStyle w:val="Luettelokappale"/>
        <w:numPr>
          <w:ilvl w:val="0"/>
          <w:numId w:val="1"/>
        </w:numPr>
        <w:rPr>
          <w:rFonts w:cs="FuturaStd-Heavy"/>
          <w:color w:val="323E4F" w:themeColor="text2" w:themeShade="BF"/>
          <w:sz w:val="28"/>
          <w:szCs w:val="28"/>
        </w:rPr>
      </w:pPr>
      <w:r w:rsidRPr="0084123D">
        <w:rPr>
          <w:rFonts w:cs="FuturaStd-Heavy"/>
          <w:color w:val="323E4F" w:themeColor="text2" w:themeShade="BF"/>
          <w:sz w:val="28"/>
          <w:szCs w:val="28"/>
        </w:rPr>
        <w:t xml:space="preserve">Yhdenvertaisuutta edistetään tarjoamalla jokaiselle oppilaalla sukupuolesta riippumatta mahdollisuuksia tutustua monipuolisesti eri tieteenaloihin sekä niihin liittyviin koulutuspolkuihin ja ammatteihin. Oppilaita rohkaistaan valitsemaan TET- paikkoja monipuolisilta aloilta sekä hakeutumaan </w:t>
      </w:r>
      <w:proofErr w:type="gramStart"/>
      <w:r w:rsidRPr="0084123D">
        <w:rPr>
          <w:rFonts w:cs="FuturaStd-Heavy"/>
          <w:color w:val="323E4F" w:themeColor="text2" w:themeShade="BF"/>
          <w:sz w:val="28"/>
          <w:szCs w:val="28"/>
        </w:rPr>
        <w:t>jatko-koulutukseen</w:t>
      </w:r>
      <w:proofErr w:type="gramEnd"/>
      <w:r w:rsidRPr="0084123D">
        <w:rPr>
          <w:rFonts w:cs="FuturaStd-Heavy"/>
          <w:color w:val="323E4F" w:themeColor="text2" w:themeShade="BF"/>
          <w:sz w:val="28"/>
          <w:szCs w:val="28"/>
        </w:rPr>
        <w:t xml:space="preserve"> ennakkoluulottomasti ohi perinteisten sukupuoliroolien.</w:t>
      </w:r>
    </w:p>
    <w:p w:rsidR="008349AA" w:rsidRPr="0084123D" w:rsidRDefault="008349AA" w:rsidP="008349AA">
      <w:pPr>
        <w:pStyle w:val="Luettelokappale"/>
        <w:rPr>
          <w:rFonts w:cs="FuturaStd-Heavy"/>
          <w:color w:val="323E4F" w:themeColor="text2" w:themeShade="BF"/>
          <w:sz w:val="28"/>
          <w:szCs w:val="28"/>
        </w:rPr>
      </w:pPr>
    </w:p>
    <w:p w:rsidR="008349AA" w:rsidRPr="0084123D" w:rsidRDefault="008349AA" w:rsidP="008349AA">
      <w:pPr>
        <w:pStyle w:val="Luettelokappale"/>
        <w:numPr>
          <w:ilvl w:val="0"/>
          <w:numId w:val="1"/>
        </w:numPr>
        <w:rPr>
          <w:rFonts w:cs="FuturaStd-Heavy"/>
          <w:color w:val="323E4F" w:themeColor="text2" w:themeShade="BF"/>
          <w:sz w:val="28"/>
          <w:szCs w:val="28"/>
        </w:rPr>
      </w:pPr>
      <w:r w:rsidRPr="0084123D">
        <w:rPr>
          <w:rFonts w:cs="FuturaStd-Heavy"/>
          <w:color w:val="323E4F" w:themeColor="text2" w:themeShade="BF"/>
          <w:sz w:val="28"/>
          <w:szCs w:val="28"/>
        </w:rPr>
        <w:t>Oppilaille tarjotaan m</w:t>
      </w:r>
      <w:r w:rsidR="004C1D8C" w:rsidRPr="0084123D">
        <w:rPr>
          <w:rFonts w:cs="FuturaStd-Heavy"/>
          <w:color w:val="323E4F" w:themeColor="text2" w:themeShade="BF"/>
          <w:sz w:val="28"/>
          <w:szCs w:val="28"/>
        </w:rPr>
        <w:t xml:space="preserve">onenlaisia liikuntakokemuksia sekä </w:t>
      </w:r>
      <w:proofErr w:type="gramStart"/>
      <w:r w:rsidR="004C1D8C" w:rsidRPr="0084123D">
        <w:rPr>
          <w:rFonts w:cs="FuturaStd-Heavy"/>
          <w:color w:val="323E4F" w:themeColor="text2" w:themeShade="BF"/>
          <w:sz w:val="28"/>
          <w:szCs w:val="28"/>
        </w:rPr>
        <w:t xml:space="preserve">liikuntalajikokeiluja </w:t>
      </w:r>
      <w:r w:rsidRPr="0084123D">
        <w:rPr>
          <w:rFonts w:cs="FuturaStd-Heavy"/>
          <w:color w:val="323E4F" w:themeColor="text2" w:themeShade="BF"/>
          <w:sz w:val="28"/>
          <w:szCs w:val="28"/>
        </w:rPr>
        <w:t xml:space="preserve"> sukupuoleen</w:t>
      </w:r>
      <w:proofErr w:type="gramEnd"/>
      <w:r w:rsidRPr="0084123D">
        <w:rPr>
          <w:rFonts w:cs="FuturaStd-Heavy"/>
          <w:color w:val="323E4F" w:themeColor="text2" w:themeShade="BF"/>
          <w:sz w:val="28"/>
          <w:szCs w:val="28"/>
        </w:rPr>
        <w:t xml:space="preserve"> ja ikään katsomatta. Oppilaiden osallisuutta edistetään kuulemal</w:t>
      </w:r>
      <w:r w:rsidR="001F41A0" w:rsidRPr="0084123D">
        <w:rPr>
          <w:rFonts w:cs="FuturaStd-Heavy"/>
          <w:color w:val="323E4F" w:themeColor="text2" w:themeShade="BF"/>
          <w:sz w:val="28"/>
          <w:szCs w:val="28"/>
        </w:rPr>
        <w:t>la heitä yhteisen</w:t>
      </w:r>
      <w:r w:rsidR="004C1D8C" w:rsidRPr="0084123D">
        <w:rPr>
          <w:rFonts w:cs="FuturaStd-Heavy"/>
          <w:color w:val="323E4F" w:themeColor="text2" w:themeShade="BF"/>
          <w:sz w:val="28"/>
          <w:szCs w:val="28"/>
        </w:rPr>
        <w:t xml:space="preserve"> liikunnallisen</w:t>
      </w:r>
      <w:r w:rsidR="001F41A0" w:rsidRPr="0084123D">
        <w:rPr>
          <w:rFonts w:cs="FuturaStd-Heavy"/>
          <w:color w:val="323E4F" w:themeColor="text2" w:themeShade="BF"/>
          <w:sz w:val="28"/>
          <w:szCs w:val="28"/>
        </w:rPr>
        <w:t xml:space="preserve"> toiminnan suunnittelussa.</w:t>
      </w:r>
    </w:p>
    <w:p w:rsidR="008349AA" w:rsidRPr="0084123D" w:rsidRDefault="008349AA" w:rsidP="008349AA">
      <w:pPr>
        <w:pStyle w:val="Luettelokappale"/>
        <w:rPr>
          <w:rFonts w:cs="FuturaStd-Heavy"/>
          <w:color w:val="323E4F" w:themeColor="text2" w:themeShade="BF"/>
          <w:sz w:val="28"/>
          <w:szCs w:val="28"/>
        </w:rPr>
      </w:pPr>
    </w:p>
    <w:p w:rsidR="008349AA" w:rsidRPr="0084123D" w:rsidRDefault="008349AA" w:rsidP="008349AA">
      <w:pPr>
        <w:pStyle w:val="Luettelokappale"/>
        <w:numPr>
          <w:ilvl w:val="0"/>
          <w:numId w:val="1"/>
        </w:numPr>
        <w:rPr>
          <w:rFonts w:cs="FuturaStd-Heavy"/>
          <w:color w:val="323E4F" w:themeColor="text2" w:themeShade="BF"/>
          <w:sz w:val="28"/>
          <w:szCs w:val="28"/>
        </w:rPr>
      </w:pPr>
      <w:proofErr w:type="spellStart"/>
      <w:r w:rsidRPr="0084123D">
        <w:rPr>
          <w:rFonts w:cs="FuturaStd-Heavy"/>
          <w:color w:val="323E4F" w:themeColor="text2" w:themeShade="BF"/>
          <w:sz w:val="28"/>
          <w:szCs w:val="28"/>
        </w:rPr>
        <w:t>Somea</w:t>
      </w:r>
      <w:proofErr w:type="spellEnd"/>
      <w:r w:rsidRPr="0084123D">
        <w:rPr>
          <w:rFonts w:cs="FuturaStd-Heavy"/>
          <w:color w:val="323E4F" w:themeColor="text2" w:themeShade="BF"/>
          <w:sz w:val="28"/>
          <w:szCs w:val="28"/>
        </w:rPr>
        <w:t xml:space="preserve"> ja siihen liittyvää käyttäytymistä sekä sääntöjä käsitellään eri oppiaineiden yhteydessä. </w:t>
      </w:r>
      <w:r w:rsidR="002769F0" w:rsidRPr="0084123D">
        <w:rPr>
          <w:rFonts w:cs="FuturaStd-Heavy"/>
          <w:color w:val="323E4F" w:themeColor="text2" w:themeShade="BF"/>
          <w:sz w:val="28"/>
          <w:szCs w:val="28"/>
        </w:rPr>
        <w:t xml:space="preserve">Oppilaiden kanssa keskustellaan </w:t>
      </w:r>
      <w:proofErr w:type="spellStart"/>
      <w:r w:rsidR="002769F0" w:rsidRPr="0084123D">
        <w:rPr>
          <w:rFonts w:cs="FuturaStd-Heavy"/>
          <w:color w:val="323E4F" w:themeColor="text2" w:themeShade="BF"/>
          <w:sz w:val="28"/>
          <w:szCs w:val="28"/>
        </w:rPr>
        <w:t>someen</w:t>
      </w:r>
      <w:proofErr w:type="spellEnd"/>
      <w:r w:rsidR="002769F0" w:rsidRPr="0084123D">
        <w:rPr>
          <w:rFonts w:cs="FuturaStd-Heavy"/>
          <w:color w:val="323E4F" w:themeColor="text2" w:themeShade="BF"/>
          <w:sz w:val="28"/>
          <w:szCs w:val="28"/>
        </w:rPr>
        <w:t xml:space="preserve"> liittyvistä turvataidoista. </w:t>
      </w:r>
      <w:r w:rsidRPr="0084123D">
        <w:rPr>
          <w:rFonts w:cs="FuturaStd-Heavy"/>
          <w:color w:val="323E4F" w:themeColor="text2" w:themeShade="BF"/>
          <w:sz w:val="28"/>
          <w:szCs w:val="28"/>
        </w:rPr>
        <w:t xml:space="preserve">Median luomia mielikuvia ja stereotypioita arvioidaan kriittisesti ja oppilailla </w:t>
      </w:r>
      <w:r w:rsidR="004C1D8C" w:rsidRPr="0084123D">
        <w:rPr>
          <w:rFonts w:cs="FuturaStd-Heavy"/>
          <w:color w:val="323E4F" w:themeColor="text2" w:themeShade="BF"/>
          <w:sz w:val="28"/>
          <w:szCs w:val="28"/>
        </w:rPr>
        <w:t>on</w:t>
      </w:r>
      <w:r w:rsidRPr="0084123D">
        <w:rPr>
          <w:rFonts w:cs="FuturaStd-Heavy"/>
          <w:color w:val="323E4F" w:themeColor="text2" w:themeShade="BF"/>
          <w:sz w:val="28"/>
          <w:szCs w:val="28"/>
        </w:rPr>
        <w:t xml:space="preserve"> mahdollisuus luottamukselliseen keskusteluun koulun henkilökunnan kanssa ilman häpeää ja syyllisyyttä, mikäli oppilas on joutunut</w:t>
      </w:r>
      <w:r w:rsidR="009B6CCA" w:rsidRPr="0084123D">
        <w:rPr>
          <w:rFonts w:cs="FuturaStd-Heavy"/>
          <w:color w:val="323E4F" w:themeColor="text2" w:themeShade="BF"/>
          <w:sz w:val="28"/>
          <w:szCs w:val="28"/>
        </w:rPr>
        <w:t xml:space="preserve"> </w:t>
      </w:r>
      <w:proofErr w:type="spellStart"/>
      <w:r w:rsidR="009B6CCA" w:rsidRPr="0084123D">
        <w:rPr>
          <w:rFonts w:cs="FuturaStd-Heavy"/>
          <w:color w:val="323E4F" w:themeColor="text2" w:themeShade="BF"/>
          <w:sz w:val="28"/>
          <w:szCs w:val="28"/>
        </w:rPr>
        <w:t>somen</w:t>
      </w:r>
      <w:proofErr w:type="spellEnd"/>
      <w:r w:rsidR="009B6CCA" w:rsidRPr="0084123D">
        <w:rPr>
          <w:rFonts w:cs="FuturaStd-Heavy"/>
          <w:color w:val="323E4F" w:themeColor="text2" w:themeShade="BF"/>
          <w:sz w:val="28"/>
          <w:szCs w:val="28"/>
        </w:rPr>
        <w:t xml:space="preserve"> kautta</w:t>
      </w:r>
      <w:r w:rsidRPr="0084123D">
        <w:rPr>
          <w:rFonts w:cs="FuturaStd-Heavy"/>
          <w:color w:val="323E4F" w:themeColor="text2" w:themeShade="BF"/>
          <w:sz w:val="28"/>
          <w:szCs w:val="28"/>
        </w:rPr>
        <w:t xml:space="preserve"> kaltoin kohdelluksi.</w:t>
      </w:r>
      <w:r w:rsidR="001F41A0" w:rsidRPr="0084123D">
        <w:rPr>
          <w:rFonts w:cs="FuturaStd-Heavy"/>
          <w:color w:val="323E4F" w:themeColor="text2" w:themeShade="BF"/>
          <w:sz w:val="28"/>
          <w:szCs w:val="28"/>
        </w:rPr>
        <w:t xml:space="preserve">  </w:t>
      </w:r>
    </w:p>
    <w:p w:rsidR="001F41A0" w:rsidRPr="0084123D" w:rsidRDefault="001F41A0" w:rsidP="001F41A0">
      <w:pPr>
        <w:pStyle w:val="Luettelokappale"/>
        <w:rPr>
          <w:rFonts w:cs="FuturaStd-Heavy"/>
          <w:color w:val="323E4F" w:themeColor="text2" w:themeShade="BF"/>
          <w:sz w:val="28"/>
          <w:szCs w:val="28"/>
        </w:rPr>
      </w:pPr>
    </w:p>
    <w:p w:rsidR="001F41A0" w:rsidRDefault="001F41A0" w:rsidP="008349AA">
      <w:pPr>
        <w:pStyle w:val="Luettelokappale"/>
        <w:numPr>
          <w:ilvl w:val="0"/>
          <w:numId w:val="1"/>
        </w:numPr>
        <w:rPr>
          <w:rFonts w:cs="FuturaStd-Heavy"/>
          <w:color w:val="002060"/>
          <w:sz w:val="28"/>
          <w:szCs w:val="28"/>
        </w:rPr>
      </w:pPr>
      <w:r w:rsidRPr="0084123D">
        <w:rPr>
          <w:rFonts w:cs="FuturaStd-Heavy"/>
          <w:color w:val="323E4F" w:themeColor="text2" w:themeShade="BF"/>
          <w:sz w:val="28"/>
          <w:szCs w:val="28"/>
        </w:rPr>
        <w:t>Globaali tietoisuus maailman eriarvoisuudesta tuodaan esille ikätasoise</w:t>
      </w:r>
      <w:r w:rsidR="00FB3A0D" w:rsidRPr="0084123D">
        <w:rPr>
          <w:rFonts w:cs="FuturaStd-Heavy"/>
          <w:color w:val="323E4F" w:themeColor="text2" w:themeShade="BF"/>
          <w:sz w:val="28"/>
          <w:szCs w:val="28"/>
        </w:rPr>
        <w:t xml:space="preserve">sti esim. erilaisten filmien, </w:t>
      </w:r>
      <w:r w:rsidRPr="0084123D">
        <w:rPr>
          <w:rFonts w:cs="FuturaStd-Heavy"/>
          <w:color w:val="323E4F" w:themeColor="text2" w:themeShade="BF"/>
          <w:sz w:val="28"/>
          <w:szCs w:val="28"/>
        </w:rPr>
        <w:t xml:space="preserve">tarinoiden </w:t>
      </w:r>
      <w:r w:rsidR="00FB3A0D" w:rsidRPr="0084123D">
        <w:rPr>
          <w:rFonts w:cs="FuturaStd-Heavy"/>
          <w:color w:val="323E4F" w:themeColor="text2" w:themeShade="BF"/>
          <w:sz w:val="28"/>
          <w:szCs w:val="28"/>
        </w:rPr>
        <w:t xml:space="preserve">ja tehtävien </w:t>
      </w:r>
      <w:r w:rsidRPr="0084123D">
        <w:rPr>
          <w:rFonts w:cs="FuturaStd-Heavy"/>
          <w:color w:val="323E4F" w:themeColor="text2" w:themeShade="BF"/>
          <w:sz w:val="28"/>
          <w:szCs w:val="28"/>
        </w:rPr>
        <w:t xml:space="preserve">avulla. </w:t>
      </w:r>
      <w:r w:rsidR="009B6CCA" w:rsidRPr="0084123D">
        <w:rPr>
          <w:rFonts w:cs="FuturaStd-Heavy"/>
          <w:color w:val="323E4F" w:themeColor="text2" w:themeShade="BF"/>
          <w:sz w:val="28"/>
          <w:szCs w:val="28"/>
        </w:rPr>
        <w:t>Koulussamme k</w:t>
      </w:r>
      <w:r w:rsidRPr="0084123D">
        <w:rPr>
          <w:rFonts w:cs="FuturaStd-Heavy"/>
          <w:color w:val="323E4F" w:themeColor="text2" w:themeShade="BF"/>
          <w:sz w:val="28"/>
          <w:szCs w:val="28"/>
        </w:rPr>
        <w:t>atsotaan dokumentteja aiheista, jotka koskettavat maailman kaikkia ihmisiä; lapsia</w:t>
      </w:r>
      <w:r w:rsidR="00FB3A0D" w:rsidRPr="0084123D">
        <w:rPr>
          <w:rFonts w:cs="FuturaStd-Heavy"/>
          <w:color w:val="323E4F" w:themeColor="text2" w:themeShade="BF"/>
          <w:sz w:val="28"/>
          <w:szCs w:val="28"/>
        </w:rPr>
        <w:t>, nuoria ja aikuisia.</w:t>
      </w:r>
      <w:r w:rsidRPr="0084123D">
        <w:rPr>
          <w:rFonts w:cs="FuturaStd-Heavy"/>
          <w:color w:val="323E4F" w:themeColor="text2" w:themeShade="BF"/>
          <w:sz w:val="28"/>
          <w:szCs w:val="28"/>
        </w:rPr>
        <w:t xml:space="preserve"> </w:t>
      </w:r>
      <w:r w:rsidR="009B6CCA" w:rsidRPr="0084123D">
        <w:rPr>
          <w:rFonts w:cs="FuturaStd-Heavy"/>
          <w:color w:val="323E4F" w:themeColor="text2" w:themeShade="BF"/>
          <w:sz w:val="28"/>
          <w:szCs w:val="28"/>
        </w:rPr>
        <w:t>Oppilaiden kanssa p</w:t>
      </w:r>
      <w:r w:rsidRPr="0084123D">
        <w:rPr>
          <w:rFonts w:cs="FuturaStd-Heavy"/>
          <w:color w:val="323E4F" w:themeColor="text2" w:themeShade="BF"/>
          <w:sz w:val="28"/>
          <w:szCs w:val="28"/>
        </w:rPr>
        <w:t xml:space="preserve">ohditaan syitä eriarvoisuuteen ja </w:t>
      </w:r>
      <w:r w:rsidR="009B6CCA" w:rsidRPr="0084123D">
        <w:rPr>
          <w:rFonts w:cs="FuturaStd-Heavy"/>
          <w:color w:val="323E4F" w:themeColor="text2" w:themeShade="BF"/>
          <w:sz w:val="28"/>
          <w:szCs w:val="28"/>
        </w:rPr>
        <w:t xml:space="preserve">heitä herätellään </w:t>
      </w:r>
      <w:r w:rsidRPr="0084123D">
        <w:rPr>
          <w:rFonts w:cs="FuturaStd-Heavy"/>
          <w:color w:val="323E4F" w:themeColor="text2" w:themeShade="BF"/>
          <w:sz w:val="28"/>
          <w:szCs w:val="28"/>
        </w:rPr>
        <w:t xml:space="preserve">pohtimaan aktiivisesti omia vaikutusmahdollisuuksia tasa-arvon </w:t>
      </w:r>
      <w:r w:rsidR="009B6CCA" w:rsidRPr="0084123D">
        <w:rPr>
          <w:rFonts w:cs="FuturaStd-Heavy"/>
          <w:color w:val="323E4F" w:themeColor="text2" w:themeShade="BF"/>
          <w:sz w:val="28"/>
          <w:szCs w:val="28"/>
        </w:rPr>
        <w:t xml:space="preserve">ja yhdenvertaisuuden </w:t>
      </w:r>
      <w:r w:rsidRPr="0084123D">
        <w:rPr>
          <w:rFonts w:cs="FuturaStd-Heavy"/>
          <w:color w:val="323E4F" w:themeColor="text2" w:themeShade="BF"/>
          <w:sz w:val="28"/>
          <w:szCs w:val="28"/>
        </w:rPr>
        <w:t xml:space="preserve">edistämiseksi lähiympäristössä. </w:t>
      </w:r>
      <w:r w:rsidR="009B6CCA" w:rsidRPr="0084123D">
        <w:rPr>
          <w:rFonts w:cs="FuturaStd-Heavy"/>
          <w:color w:val="323E4F" w:themeColor="text2" w:themeShade="BF"/>
          <w:sz w:val="28"/>
          <w:szCs w:val="28"/>
        </w:rPr>
        <w:t xml:space="preserve">Oppilaita haastetaan </w:t>
      </w:r>
      <w:r w:rsidRPr="0084123D">
        <w:rPr>
          <w:rFonts w:cs="FuturaStd-Heavy"/>
          <w:color w:val="323E4F" w:themeColor="text2" w:themeShade="BF"/>
          <w:sz w:val="28"/>
          <w:szCs w:val="28"/>
        </w:rPr>
        <w:t xml:space="preserve">miettimään toimintatapoja, jotka vaikuttavat maailmaan kestävää kehitystä ja tasa-arvoa edistävästi.  Tavoitteena on kasvattaa tulevaisuuden aikuisia, jotka osaavat ottaa tasa-arvon ja yhdenvertaisuuden </w:t>
      </w:r>
      <w:r w:rsidR="009B6CCA" w:rsidRPr="0084123D">
        <w:rPr>
          <w:rFonts w:cs="FuturaStd-Heavy"/>
          <w:color w:val="323E4F" w:themeColor="text2" w:themeShade="BF"/>
          <w:sz w:val="28"/>
          <w:szCs w:val="28"/>
        </w:rPr>
        <w:t>luontevasti om</w:t>
      </w:r>
      <w:r w:rsidR="009B6CCA">
        <w:rPr>
          <w:rFonts w:cs="FuturaStd-Heavy"/>
          <w:color w:val="002060"/>
          <w:sz w:val="28"/>
          <w:szCs w:val="28"/>
        </w:rPr>
        <w:t>i</w:t>
      </w:r>
      <w:r w:rsidR="002769F0" w:rsidRPr="009411DB">
        <w:rPr>
          <w:rFonts w:cs="FuturaStd-Heavy"/>
          <w:color w:val="002060"/>
          <w:sz w:val="28"/>
          <w:szCs w:val="28"/>
        </w:rPr>
        <w:t xml:space="preserve">ksi </w:t>
      </w:r>
      <w:r w:rsidR="009B6CCA">
        <w:rPr>
          <w:rFonts w:cs="FuturaStd-Heavy"/>
          <w:color w:val="002060"/>
          <w:sz w:val="28"/>
          <w:szCs w:val="28"/>
        </w:rPr>
        <w:t>eettisiksi arvoiksi.</w:t>
      </w:r>
    </w:p>
    <w:p w:rsidR="009B6CCA" w:rsidRPr="009B6CCA" w:rsidRDefault="009B6CCA" w:rsidP="009B6CCA">
      <w:pPr>
        <w:pStyle w:val="Luettelokappale"/>
        <w:rPr>
          <w:rFonts w:cs="FuturaStd-Heavy"/>
          <w:color w:val="002060"/>
          <w:sz w:val="28"/>
          <w:szCs w:val="28"/>
        </w:rPr>
      </w:pPr>
    </w:p>
    <w:p w:rsidR="009B6CCA" w:rsidRPr="009B6CCA" w:rsidRDefault="009B6CCA" w:rsidP="009B6CCA">
      <w:pPr>
        <w:rPr>
          <w:rFonts w:cs="FuturaStd-Heavy"/>
          <w:color w:val="002060"/>
          <w:sz w:val="28"/>
          <w:szCs w:val="28"/>
        </w:rPr>
      </w:pPr>
    </w:p>
    <w:p w:rsidR="008349AA" w:rsidRPr="009411DB" w:rsidRDefault="008349AA" w:rsidP="008349AA">
      <w:pPr>
        <w:pStyle w:val="Luettelokappale"/>
        <w:rPr>
          <w:rFonts w:cs="FuturaStd-Heavy"/>
          <w:color w:val="002060"/>
          <w:sz w:val="28"/>
          <w:szCs w:val="28"/>
        </w:rPr>
      </w:pPr>
    </w:p>
    <w:p w:rsidR="008349AA" w:rsidRPr="009411DB" w:rsidRDefault="0084123D" w:rsidP="008349AA">
      <w:pPr>
        <w:rPr>
          <w:rFonts w:cs="FuturaStd-Heavy"/>
          <w:color w:val="000000" w:themeColor="text1"/>
          <w:sz w:val="28"/>
          <w:szCs w:val="28"/>
        </w:rPr>
      </w:pPr>
      <w:r w:rsidRPr="00CB7867">
        <w:rPr>
          <w:noProof/>
          <w:lang w:eastAsia="fi-F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16828</wp:posOffset>
            </wp:positionV>
            <wp:extent cx="3879215" cy="2280920"/>
            <wp:effectExtent l="647700" t="57150" r="64135" b="138430"/>
            <wp:wrapThrough wrapText="bothSides">
              <wp:wrapPolygon edited="0">
                <wp:start x="0" y="-541"/>
                <wp:lineTo x="-424" y="-361"/>
                <wp:lineTo x="-424" y="14071"/>
                <wp:lineTo x="-3500" y="14071"/>
                <wp:lineTo x="-3606" y="19844"/>
                <wp:lineTo x="-1909" y="19844"/>
                <wp:lineTo x="-1909" y="22009"/>
                <wp:lineTo x="0" y="22731"/>
                <wp:lineTo x="20790" y="22731"/>
                <wp:lineTo x="20896" y="22370"/>
                <wp:lineTo x="21851" y="20024"/>
                <wp:lineTo x="21851" y="2526"/>
                <wp:lineTo x="21533" y="-180"/>
                <wp:lineTo x="21533" y="-541"/>
                <wp:lineTo x="0" y="-541"/>
              </wp:wrapPolygon>
            </wp:wrapThrough>
            <wp:docPr id="3" name="Kuva 3" descr="C:\Users\karita.makela\Documents\lukionbilsanpowerit\What-does-a-culture-of-equality-really-look-li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ita.makela\Documents\lukionbilsanpowerit\What-does-a-culture-of-equality-really-look-lik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215" cy="2280920"/>
                    </a:xfrm>
                    <a:prstGeom prst="rect">
                      <a:avLst/>
                    </a:prstGeom>
                    <a:ln w="57150" cap="rnd">
                      <a:solidFill>
                        <a:srgbClr val="92D050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29AA" w:rsidRDefault="00EF11E7"/>
    <w:sectPr w:rsidR="000529AA" w:rsidSect="0084123D"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Std-Heavy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370ED"/>
    <w:multiLevelType w:val="hybridMultilevel"/>
    <w:tmpl w:val="6F48818E"/>
    <w:lvl w:ilvl="0" w:tplc="932A19CE">
      <w:numFmt w:val="bullet"/>
      <w:lvlText w:val="-"/>
      <w:lvlJc w:val="left"/>
      <w:pPr>
        <w:ind w:left="720" w:hanging="360"/>
      </w:pPr>
      <w:rPr>
        <w:rFonts w:ascii="Calibri" w:eastAsiaTheme="minorHAnsi" w:hAnsi="Calibri" w:cs="FuturaStd-Heavy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A2507"/>
    <w:multiLevelType w:val="hybridMultilevel"/>
    <w:tmpl w:val="8454EB0E"/>
    <w:lvl w:ilvl="0" w:tplc="2AD8F2FE">
      <w:numFmt w:val="bullet"/>
      <w:lvlText w:val="-"/>
      <w:lvlJc w:val="left"/>
      <w:pPr>
        <w:ind w:left="720" w:hanging="360"/>
      </w:pPr>
      <w:rPr>
        <w:rFonts w:ascii="Calibri" w:eastAsiaTheme="minorHAnsi" w:hAnsi="Calibri" w:cs="FuturaStd-Heavy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AA"/>
    <w:rsid w:val="001F41A0"/>
    <w:rsid w:val="002769F0"/>
    <w:rsid w:val="00396513"/>
    <w:rsid w:val="004052DC"/>
    <w:rsid w:val="00493555"/>
    <w:rsid w:val="004C1D8C"/>
    <w:rsid w:val="00603A73"/>
    <w:rsid w:val="00674CBB"/>
    <w:rsid w:val="006F0277"/>
    <w:rsid w:val="007275ED"/>
    <w:rsid w:val="008349AA"/>
    <w:rsid w:val="0084123D"/>
    <w:rsid w:val="00842909"/>
    <w:rsid w:val="009411DB"/>
    <w:rsid w:val="009B6CCA"/>
    <w:rsid w:val="00AA3170"/>
    <w:rsid w:val="00BB48CF"/>
    <w:rsid w:val="00CB7867"/>
    <w:rsid w:val="00E161CA"/>
    <w:rsid w:val="00E4700F"/>
    <w:rsid w:val="00EF11E7"/>
    <w:rsid w:val="00FB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C2AE5-201E-4D77-8318-D0837153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349A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349A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F0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F0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4870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Kokkolan kaupunki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Mäkelä Saara Karita</dc:creator>
  <cp:keywords/>
  <dc:description/>
  <cp:lastModifiedBy>Kerola Teemu</cp:lastModifiedBy>
  <cp:revision>2</cp:revision>
  <cp:lastPrinted>2019-10-04T05:37:00Z</cp:lastPrinted>
  <dcterms:created xsi:type="dcterms:W3CDTF">2021-11-19T06:08:00Z</dcterms:created>
  <dcterms:modified xsi:type="dcterms:W3CDTF">2021-11-19T06:08:00Z</dcterms:modified>
</cp:coreProperties>
</file>